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126B87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F85BDD">
        <w:rPr>
          <w:rFonts w:ascii="Times New Roman" w:hAnsi="Times New Roman"/>
          <w:b/>
          <w:sz w:val="24"/>
          <w:szCs w:val="24"/>
        </w:rPr>
        <w:t>9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984366">
        <w:rPr>
          <w:rFonts w:ascii="Times New Roman" w:hAnsi="Times New Roman"/>
          <w:b/>
          <w:sz w:val="28"/>
          <w:szCs w:val="28"/>
        </w:rPr>
        <w:t>3</w:t>
      </w:r>
      <w:r w:rsidR="00716959">
        <w:rPr>
          <w:rFonts w:ascii="Times New Roman" w:hAnsi="Times New Roman"/>
          <w:b/>
          <w:sz w:val="28"/>
          <w:szCs w:val="28"/>
        </w:rPr>
        <w:t>6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126B87">
        <w:rPr>
          <w:rFonts w:ascii="Times New Roman" w:hAnsi="Times New Roman"/>
          <w:b/>
          <w:sz w:val="28"/>
          <w:szCs w:val="28"/>
        </w:rPr>
        <w:t>27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F85BDD">
        <w:rPr>
          <w:rFonts w:ascii="Times New Roman" w:hAnsi="Times New Roman"/>
          <w:b/>
          <w:sz w:val="24"/>
          <w:szCs w:val="24"/>
          <w:lang w:val="kk-KZ"/>
        </w:rPr>
        <w:t>9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126B87">
        <w:rPr>
          <w:rFonts w:ascii="Times New Roman" w:hAnsi="Times New Roman"/>
          <w:sz w:val="24"/>
          <w:szCs w:val="24"/>
        </w:rPr>
        <w:t>4</w:t>
      </w:r>
      <w:r w:rsidR="00716959">
        <w:rPr>
          <w:rFonts w:ascii="Times New Roman" w:hAnsi="Times New Roman"/>
          <w:sz w:val="24"/>
          <w:szCs w:val="24"/>
        </w:rPr>
        <w:t xml:space="preserve"> октября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126B87">
        <w:rPr>
          <w:rFonts w:ascii="Times New Roman" w:hAnsi="Times New Roman"/>
          <w:sz w:val="24"/>
          <w:szCs w:val="24"/>
        </w:rPr>
        <w:t>4</w:t>
      </w:r>
      <w:r w:rsidR="00716959">
        <w:rPr>
          <w:rFonts w:ascii="Times New Roman" w:hAnsi="Times New Roman"/>
          <w:sz w:val="24"/>
          <w:szCs w:val="24"/>
        </w:rPr>
        <w:t xml:space="preserve"> октября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126B87">
        <w:rPr>
          <w:rFonts w:ascii="Times New Roman" w:hAnsi="Times New Roman"/>
          <w:i/>
          <w:sz w:val="24"/>
          <w:szCs w:val="24"/>
        </w:rPr>
        <w:t>4</w:t>
      </w:r>
      <w:r w:rsidR="00716959">
        <w:rPr>
          <w:rFonts w:ascii="Times New Roman" w:hAnsi="Times New Roman"/>
          <w:i/>
          <w:sz w:val="24"/>
          <w:szCs w:val="24"/>
        </w:rPr>
        <w:t xml:space="preserve"> октября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126B87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96419B">
        <w:rPr>
          <w:rFonts w:ascii="Times New Roman" w:hAnsi="Times New Roman"/>
          <w:b/>
          <w:sz w:val="24"/>
          <w:szCs w:val="24"/>
        </w:rPr>
        <w:t>9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96419B">
        <w:rPr>
          <w:rFonts w:ascii="Times New Roman" w:hAnsi="Times New Roman"/>
          <w:b/>
          <w:sz w:val="24"/>
          <w:szCs w:val="24"/>
        </w:rPr>
        <w:t>3</w:t>
      </w:r>
      <w:r w:rsidR="00716959">
        <w:rPr>
          <w:rFonts w:ascii="Times New Roman" w:hAnsi="Times New Roman"/>
          <w:b/>
          <w:sz w:val="24"/>
          <w:szCs w:val="24"/>
        </w:rPr>
        <w:t>6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126B87">
        <w:rPr>
          <w:rFonts w:ascii="Times New Roman" w:hAnsi="Times New Roman"/>
          <w:b/>
          <w:sz w:val="24"/>
          <w:szCs w:val="24"/>
        </w:rPr>
        <w:t>27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96419B">
        <w:rPr>
          <w:rFonts w:ascii="Times New Roman" w:hAnsi="Times New Roman"/>
          <w:b/>
          <w:sz w:val="24"/>
          <w:szCs w:val="24"/>
        </w:rPr>
        <w:t>9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4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азан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6B8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sz w:val="24"/>
          <w:szCs w:val="24"/>
          <w:lang w:val="kk-KZ"/>
        </w:rPr>
        <w:t>азан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126B87">
        <w:rPr>
          <w:rFonts w:ascii="Times New Roman" w:hAnsi="Times New Roman"/>
          <w:i/>
          <w:sz w:val="26"/>
          <w:szCs w:val="26"/>
          <w:lang w:val="kk-KZ"/>
        </w:rPr>
        <w:t>4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>қ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>азан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925824" w:rsidRPr="004C1B41" w:rsidTr="004B4B42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B509CC" w:rsidRPr="00925BFB" w:rsidTr="004B4B42">
        <w:trPr>
          <w:trHeight w:val="1543"/>
          <w:jc w:val="center"/>
        </w:trPr>
        <w:tc>
          <w:tcPr>
            <w:tcW w:w="441" w:type="dxa"/>
          </w:tcPr>
          <w:p w:rsidR="00B509CC" w:rsidRPr="00EE7C80" w:rsidRDefault="00126B87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Скальпель №23 с защитным колпачком из углеродистой стали, одноразовый стерильный</w:t>
            </w:r>
          </w:p>
        </w:tc>
        <w:tc>
          <w:tcPr>
            <w:tcW w:w="3544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Скальпель №23 с защитным колпачком из углеродистой стали, одноразовый стерильный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300 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CC" w:rsidRPr="00B509CC" w:rsidRDefault="00B509CC" w:rsidP="00B509C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60 000,00</w:t>
            </w:r>
          </w:p>
        </w:tc>
        <w:tc>
          <w:tcPr>
            <w:tcW w:w="2552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509CC" w:rsidRPr="00925BFB" w:rsidTr="004B4B42">
        <w:trPr>
          <w:trHeight w:val="1543"/>
          <w:jc w:val="center"/>
        </w:trPr>
        <w:tc>
          <w:tcPr>
            <w:tcW w:w="441" w:type="dxa"/>
          </w:tcPr>
          <w:p w:rsidR="00B509CC" w:rsidRPr="00EE7C80" w:rsidRDefault="00126B87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адреналина гидротартрат 0,18 % 1 мл (эпинефрин)</w:t>
            </w:r>
          </w:p>
        </w:tc>
        <w:tc>
          <w:tcPr>
            <w:tcW w:w="3544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адреналина гидротартрат 0,18 % 1 мл (эпинефрин)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300 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CC" w:rsidRPr="00B509CC" w:rsidRDefault="00B509CC" w:rsidP="00B509C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26 706,00</w:t>
            </w:r>
          </w:p>
        </w:tc>
        <w:tc>
          <w:tcPr>
            <w:tcW w:w="2552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509CC" w:rsidRPr="00925BFB" w:rsidTr="004B4B42">
        <w:trPr>
          <w:trHeight w:val="1543"/>
          <w:jc w:val="center"/>
        </w:trPr>
        <w:tc>
          <w:tcPr>
            <w:tcW w:w="441" w:type="dxa"/>
          </w:tcPr>
          <w:p w:rsidR="00B509CC" w:rsidRPr="00EE7C80" w:rsidRDefault="00126B87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преднизолона 30 мг 1 мл (преднизолон)</w:t>
            </w:r>
          </w:p>
        </w:tc>
        <w:tc>
          <w:tcPr>
            <w:tcW w:w="3544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преднизолона 30 мг 1 мл (преднизолон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900 амп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CC" w:rsidRPr="00B509CC" w:rsidRDefault="00B509CC" w:rsidP="00B509C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22 797,00</w:t>
            </w:r>
          </w:p>
        </w:tc>
        <w:tc>
          <w:tcPr>
            <w:tcW w:w="2552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509CC" w:rsidRPr="00925BFB" w:rsidTr="004B4B42">
        <w:trPr>
          <w:trHeight w:val="1543"/>
          <w:jc w:val="center"/>
        </w:trPr>
        <w:tc>
          <w:tcPr>
            <w:tcW w:w="441" w:type="dxa"/>
          </w:tcPr>
          <w:p w:rsidR="00B509CC" w:rsidRPr="00EE7C80" w:rsidRDefault="00126B87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дексаметазона 4 мг 1 мл</w:t>
            </w:r>
          </w:p>
        </w:tc>
        <w:tc>
          <w:tcPr>
            <w:tcW w:w="3544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дексаметазона 4 мг 1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300 амп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CC" w:rsidRPr="00B509CC" w:rsidRDefault="00B509CC" w:rsidP="00B509C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19 941,00</w:t>
            </w:r>
          </w:p>
        </w:tc>
        <w:tc>
          <w:tcPr>
            <w:tcW w:w="2552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509CC" w:rsidRPr="00925BFB" w:rsidTr="001D3499">
        <w:trPr>
          <w:trHeight w:val="1543"/>
          <w:jc w:val="center"/>
        </w:trPr>
        <w:tc>
          <w:tcPr>
            <w:tcW w:w="441" w:type="dxa"/>
          </w:tcPr>
          <w:p w:rsidR="00B509CC" w:rsidRPr="00EE7C80" w:rsidRDefault="00126B87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Чехол для эндоскопической камеры и шнура с картонным держателем, размер 14*250 см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14*250 см</w:t>
            </w:r>
          </w:p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полиэтилен 40 мкм</w:t>
            </w:r>
          </w:p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Встроенный адгезивный фиксатор</w:t>
            </w:r>
          </w:p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Отверствие по центру восьмислойное телескопическое сложение</w:t>
            </w:r>
          </w:p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 простая и быстрая замена аппликация чехла на шнур камеры</w:t>
            </w:r>
          </w:p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Совместимо со всеми моделями камер</w:t>
            </w:r>
          </w:p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Стерилизация радиационная или оксидом этилена</w:t>
            </w:r>
          </w:p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 50шт/ коробка</w:t>
            </w:r>
          </w:p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F61C15" w:rsidP="00B509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CC" w:rsidRPr="00B509CC" w:rsidRDefault="00F61C15" w:rsidP="00B509C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552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509CC" w:rsidRPr="00925BFB" w:rsidTr="00004AB4">
        <w:trPr>
          <w:trHeight w:val="1543"/>
          <w:jc w:val="center"/>
        </w:trPr>
        <w:tc>
          <w:tcPr>
            <w:tcW w:w="441" w:type="dxa"/>
          </w:tcPr>
          <w:p w:rsidR="00B509CC" w:rsidRDefault="00126B87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9CC" w:rsidRPr="00B509CC" w:rsidRDefault="00B509CC" w:rsidP="00B509CC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B509CC">
              <w:rPr>
                <w:lang w:val="kk-KZ"/>
              </w:rPr>
              <w:t>набор рагентов для иммунохроматографического качественного определения кардиального Тропанина 1 в цельной крови,сыворотке или плазме крови( ИХА – ТРОПОНИН ФАКТОР)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9CC" w:rsidRPr="00B509CC" w:rsidRDefault="00B509CC" w:rsidP="00B509CC">
            <w:pPr>
              <w:pStyle w:val="a7"/>
            </w:pPr>
            <w:r w:rsidRPr="00B509CC">
              <w:rPr>
                <w:color w:val="000000"/>
              </w:rPr>
              <w:tab/>
            </w:r>
            <w:r w:rsidRPr="00B509CC">
              <w:rPr>
                <w:b/>
                <w:bCs/>
              </w:rPr>
              <w:t>остав набора:</w:t>
            </w:r>
            <w:r w:rsidRPr="00B509CC">
              <w:t xml:space="preserve"> </w:t>
            </w:r>
          </w:p>
          <w:p w:rsidR="00B509CC" w:rsidRPr="00B509CC" w:rsidRDefault="00B509CC" w:rsidP="00B509C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индивидуальный, упакованный в индивидуальную вакуумную упаковку из алюминиевой фольги с осушителем,</w:t>
            </w:r>
          </w:p>
          <w:p w:rsidR="00B509CC" w:rsidRPr="00B509CC" w:rsidRDefault="00B509CC" w:rsidP="00B509C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 для внесения образца,</w:t>
            </w:r>
          </w:p>
          <w:p w:rsidR="00B509CC" w:rsidRPr="00B509CC" w:rsidRDefault="00B509CC" w:rsidP="00B509C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для разведения образца (буфер),</w:t>
            </w:r>
          </w:p>
          <w:p w:rsidR="00B509CC" w:rsidRPr="00B509CC" w:rsidRDefault="00B509CC" w:rsidP="00B509C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скарификатор одноразовый,</w:t>
            </w:r>
          </w:p>
          <w:p w:rsidR="00B509CC" w:rsidRPr="00B509CC" w:rsidRDefault="00B509CC" w:rsidP="00B509C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антисептическая.</w:t>
            </w:r>
          </w:p>
          <w:p w:rsidR="00B509CC" w:rsidRPr="00B509CC" w:rsidRDefault="00B509CC" w:rsidP="00B50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чувствительность: 99,8 %. </w:t>
            </w: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Чувствительность к тропонину </w:t>
            </w: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I: 0,5 нг/мл.</w:t>
            </w: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Специфичность: 99,5 %.</w:t>
            </w: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проведения анализа: 10 минут.</w:t>
            </w: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планшет предназначен для одного определения.</w:t>
            </w:r>
            <w:r w:rsidRPr="00B509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годности: 24 месяца. </w:t>
            </w:r>
          </w:p>
          <w:p w:rsidR="00B509CC" w:rsidRPr="00B509CC" w:rsidRDefault="00B509CC" w:rsidP="00B509CC">
            <w:pPr>
              <w:pStyle w:val="a7"/>
              <w:tabs>
                <w:tab w:val="left" w:pos="1035"/>
              </w:tabs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9CC" w:rsidRPr="00B509CC" w:rsidRDefault="00B509CC" w:rsidP="00B5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9CC" w:rsidRPr="00B509CC" w:rsidRDefault="00B509CC" w:rsidP="00B5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552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lastRenderedPageBreak/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126B87">
        <w:rPr>
          <w:rFonts w:ascii="Times New Roman" w:hAnsi="Times New Roman" w:cs="Times New Roman"/>
          <w:i/>
          <w:color w:val="000000"/>
          <w:lang w:val="kk-KZ"/>
        </w:rPr>
        <w:t>194 444,00</w:t>
      </w:r>
      <w:bookmarkStart w:id="0" w:name="_GoBack"/>
      <w:bookmarkEnd w:id="0"/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32" w:rsidRDefault="00DD0632" w:rsidP="00781E4C">
      <w:pPr>
        <w:spacing w:after="0" w:line="240" w:lineRule="auto"/>
      </w:pPr>
      <w:r>
        <w:separator/>
      </w:r>
    </w:p>
  </w:endnote>
  <w:endnote w:type="continuationSeparator" w:id="0">
    <w:p w:rsidR="00DD0632" w:rsidRDefault="00DD0632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32" w:rsidRDefault="00DD0632" w:rsidP="00781E4C">
      <w:pPr>
        <w:spacing w:after="0" w:line="240" w:lineRule="auto"/>
      </w:pPr>
      <w:r>
        <w:separator/>
      </w:r>
    </w:p>
  </w:footnote>
  <w:footnote w:type="continuationSeparator" w:id="0">
    <w:p w:rsidR="00DD0632" w:rsidRDefault="00DD0632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D882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E896-31F6-4548-AB37-72E8804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240</cp:revision>
  <cp:lastPrinted>2023-03-24T02:39:00Z</cp:lastPrinted>
  <dcterms:created xsi:type="dcterms:W3CDTF">2021-01-05T08:23:00Z</dcterms:created>
  <dcterms:modified xsi:type="dcterms:W3CDTF">2023-09-27T10:05:00Z</dcterms:modified>
</cp:coreProperties>
</file>