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6E0216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9D25AA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6E0216">
        <w:rPr>
          <w:rFonts w:ascii="Times New Roman" w:hAnsi="Times New Roman"/>
          <w:b/>
          <w:sz w:val="28"/>
          <w:szCs w:val="28"/>
        </w:rPr>
        <w:t>2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6E0216">
        <w:rPr>
          <w:rFonts w:ascii="Times New Roman" w:hAnsi="Times New Roman"/>
          <w:b/>
          <w:sz w:val="28"/>
          <w:szCs w:val="28"/>
        </w:rPr>
        <w:t>23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9D25AA">
        <w:rPr>
          <w:rFonts w:ascii="Times New Roman" w:hAnsi="Times New Roman"/>
          <w:b/>
          <w:sz w:val="24"/>
          <w:szCs w:val="24"/>
          <w:lang w:val="kk-KZ"/>
        </w:rPr>
        <w:t>01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6E0216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6E0216">
        <w:rPr>
          <w:rFonts w:ascii="Times New Roman" w:hAnsi="Times New Roman"/>
          <w:sz w:val="24"/>
          <w:szCs w:val="24"/>
        </w:rPr>
        <w:t>30</w:t>
      </w:r>
      <w:r w:rsidR="009D25AA" w:rsidRPr="009D25AA">
        <w:rPr>
          <w:rFonts w:ascii="Times New Roman" w:hAnsi="Times New Roman"/>
          <w:b/>
          <w:sz w:val="24"/>
          <w:szCs w:val="24"/>
          <w:lang w:val="kk-KZ"/>
        </w:rPr>
        <w:t xml:space="preserve"> января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6E0216">
        <w:rPr>
          <w:rFonts w:ascii="Times New Roman" w:hAnsi="Times New Roman"/>
          <w:sz w:val="24"/>
          <w:szCs w:val="24"/>
          <w:lang w:val="kk-KZ"/>
        </w:rPr>
        <w:t>30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января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6E0216">
        <w:rPr>
          <w:rFonts w:ascii="Times New Roman" w:hAnsi="Times New Roman"/>
          <w:i/>
          <w:sz w:val="24"/>
          <w:szCs w:val="24"/>
          <w:lang w:val="kk-KZ"/>
        </w:rPr>
        <w:t>30</w:t>
      </w:r>
      <w:r w:rsidR="009D25AA">
        <w:rPr>
          <w:rFonts w:ascii="Times New Roman" w:hAnsi="Times New Roman"/>
          <w:i/>
          <w:sz w:val="24"/>
          <w:szCs w:val="24"/>
          <w:lang w:val="kk-KZ"/>
        </w:rPr>
        <w:t xml:space="preserve"> января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6E0216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6E0216">
        <w:rPr>
          <w:rFonts w:ascii="Times New Roman" w:hAnsi="Times New Roman"/>
          <w:b/>
          <w:sz w:val="24"/>
          <w:szCs w:val="24"/>
        </w:rPr>
        <w:t>2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6E0216">
        <w:rPr>
          <w:rFonts w:ascii="Times New Roman" w:hAnsi="Times New Roman"/>
          <w:b/>
          <w:sz w:val="24"/>
          <w:szCs w:val="24"/>
        </w:rPr>
        <w:t>23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E0216">
        <w:rPr>
          <w:rFonts w:ascii="Times New Roman" w:hAnsi="Times New Roman" w:cs="Times New Roman"/>
          <w:b/>
          <w:i/>
          <w:sz w:val="24"/>
          <w:szCs w:val="24"/>
          <w:lang w:val="kk-KZ"/>
        </w:rPr>
        <w:t>30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F3291F">
        <w:rPr>
          <w:rFonts w:ascii="Times New Roman" w:hAnsi="Times New Roman" w:cs="Times New Roman"/>
          <w:b/>
          <w:i/>
          <w:sz w:val="24"/>
          <w:szCs w:val="24"/>
          <w:lang w:val="kk-KZ"/>
        </w:rPr>
        <w:t>аңтар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0216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F3291F" w:rsidRPr="00F3291F">
        <w:rPr>
          <w:rFonts w:ascii="Times New Roman" w:hAnsi="Times New Roman" w:cs="Times New Roman"/>
          <w:sz w:val="24"/>
          <w:szCs w:val="24"/>
          <w:lang w:val="kk-KZ"/>
        </w:rPr>
        <w:t xml:space="preserve"> қаңтар</w:t>
      </w:r>
      <w:r w:rsidR="00F56CC6" w:rsidRPr="00F3291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6E0216">
        <w:rPr>
          <w:rFonts w:ascii="Times New Roman" w:hAnsi="Times New Roman"/>
          <w:i/>
          <w:sz w:val="26"/>
          <w:szCs w:val="26"/>
          <w:lang w:val="kk-KZ"/>
        </w:rPr>
        <w:t>30</w:t>
      </w:r>
      <w:bookmarkStart w:id="0" w:name="_GoBack"/>
      <w:bookmarkEnd w:id="0"/>
      <w:r w:rsidR="00F3291F" w:rsidRPr="00F3291F">
        <w:rPr>
          <w:rFonts w:ascii="Times New Roman" w:hAnsi="Times New Roman"/>
          <w:i/>
          <w:sz w:val="26"/>
          <w:szCs w:val="26"/>
          <w:lang w:val="kk-KZ"/>
        </w:rPr>
        <w:t xml:space="preserve"> қаңтар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410"/>
        <w:gridCol w:w="3969"/>
        <w:gridCol w:w="1134"/>
        <w:gridCol w:w="1134"/>
        <w:gridCol w:w="1417"/>
        <w:gridCol w:w="2552"/>
        <w:gridCol w:w="2253"/>
      </w:tblGrid>
      <w:tr w:rsidR="00925824" w:rsidRPr="004C1B41" w:rsidTr="00A95E17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E3506C" w:rsidRPr="00A95E17" w:rsidTr="00A95E17">
        <w:trPr>
          <w:trHeight w:val="1543"/>
          <w:jc w:val="center"/>
        </w:trPr>
        <w:tc>
          <w:tcPr>
            <w:tcW w:w="583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3969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6C" w:rsidRPr="00A95E17" w:rsidRDefault="00E3506C" w:rsidP="00E350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552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E3506C" w:rsidRPr="00A95E17" w:rsidTr="00A95E17">
        <w:trPr>
          <w:trHeight w:val="1543"/>
          <w:jc w:val="center"/>
        </w:trPr>
        <w:tc>
          <w:tcPr>
            <w:tcW w:w="583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3969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6C" w:rsidRPr="00A95E17" w:rsidRDefault="00E3506C" w:rsidP="00E3506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2552" w:type="dxa"/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C" w:rsidRPr="00A95E17" w:rsidRDefault="00E3506C" w:rsidP="00E3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67882" w:rsidRPr="00A95E17" w:rsidTr="00A95E17">
        <w:trPr>
          <w:trHeight w:val="1543"/>
          <w:jc w:val="center"/>
        </w:trPr>
        <w:tc>
          <w:tcPr>
            <w:tcW w:w="583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3% 40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мл</w:t>
            </w:r>
          </w:p>
        </w:tc>
        <w:tc>
          <w:tcPr>
            <w:tcW w:w="3969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перекиси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водорода 3% 400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120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82" w:rsidRPr="00A95E17" w:rsidRDefault="00867882" w:rsidP="0086788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74 400,00</w:t>
            </w:r>
          </w:p>
        </w:tc>
        <w:tc>
          <w:tcPr>
            <w:tcW w:w="2552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67882" w:rsidRPr="00A95E17" w:rsidTr="00A95E17">
        <w:trPr>
          <w:trHeight w:val="1543"/>
          <w:jc w:val="center"/>
        </w:trPr>
        <w:tc>
          <w:tcPr>
            <w:tcW w:w="583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6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литров</w:t>
            </w:r>
          </w:p>
        </w:tc>
        <w:tc>
          <w:tcPr>
            <w:tcW w:w="3969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перекиси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водорода 6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литров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90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82" w:rsidRPr="00A95E17" w:rsidRDefault="00867882" w:rsidP="0086788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355 500,00</w:t>
            </w:r>
          </w:p>
        </w:tc>
        <w:tc>
          <w:tcPr>
            <w:tcW w:w="2552" w:type="dxa"/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2" w:rsidRPr="00A95E17" w:rsidRDefault="00867882" w:rsidP="0086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9A019A" w:rsidRPr="00A95E17" w:rsidTr="00A95E17">
        <w:trPr>
          <w:trHeight w:val="1543"/>
          <w:jc w:val="center"/>
        </w:trPr>
        <w:tc>
          <w:tcPr>
            <w:tcW w:w="583" w:type="dxa"/>
          </w:tcPr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10" w:type="dxa"/>
          </w:tcPr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формалина </w:t>
            </w:r>
          </w:p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10 %</w:t>
            </w:r>
            <w:r w:rsidR="00BC53D5"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л</w:t>
            </w:r>
          </w:p>
        </w:tc>
        <w:tc>
          <w:tcPr>
            <w:tcW w:w="3969" w:type="dxa"/>
          </w:tcPr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формалина </w:t>
            </w:r>
          </w:p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10 %</w:t>
            </w:r>
            <w:r w:rsidR="00BC53D5"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9A" w:rsidRPr="00A95E17" w:rsidRDefault="009A019A" w:rsidP="009A01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9A" w:rsidRPr="00A95E17" w:rsidRDefault="009A019A" w:rsidP="009A019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9A" w:rsidRPr="00A95E17" w:rsidRDefault="009A019A" w:rsidP="009A019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2552" w:type="dxa"/>
          </w:tcPr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9A" w:rsidRPr="00A95E17" w:rsidRDefault="009A019A" w:rsidP="009A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новокаина 0,5 % 200 мл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(стерильно)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новокаина 0,5 % 200 мл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(стерильно)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263 200,00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фурациллина 400 мл (стерильно)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фурациллина 400 мл (стерильно)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аммиака 10% 5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0мл 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аммиака 10%  5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калия йодида 3% 400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калия йодида 3% 400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магния сульфата 3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 200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магния сульфата 3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 200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Глюкоза 75 гр. 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Глюкоза 75 гр.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хлорид 10 %  200 мл (стерильно)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хлорид 10 %  200 мл (стерильно)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8 160,00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гидрокарбонат 4 % 200 мл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гидрокарбонат 4 %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A95E17">
              <w:rPr>
                <w:rFonts w:ascii="Times New Roman" w:hAnsi="Times New Roman" w:cs="Times New Roman"/>
                <w:bCs/>
                <w:color w:val="2F3644"/>
                <w:sz w:val="24"/>
                <w:szCs w:val="24"/>
                <w:shd w:val="clear" w:color="auto" w:fill="FFFFFF"/>
                <w:lang w:eastAsia="en-US"/>
              </w:rPr>
              <w:t>Костный воск 2.5 г, 12 шт, W31С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  <w:lang w:eastAsia="en-US"/>
              </w:rPr>
              <w:t>Хирургический воск является нерассасывающимся стерильным хирургическим материалом, состоящим из следующих компонентов:</w:t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lang w:eastAsia="en-US"/>
              </w:rPr>
              <w:br/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  <w:lang w:eastAsia="en-US"/>
              </w:rPr>
              <w:t>Белый (отбеленный) пчелиный воск Ph Eur 75% по массе, парафин восковой DAB/BP 15% по массе, пальмитат изопропила DAB 10% по массе.</w:t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lang w:eastAsia="en-US"/>
              </w:rPr>
              <w:br/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  <w:lang w:eastAsia="en-US"/>
              </w:rPr>
              <w:t>Использование хирургического воска приводит к локальному гемостазу в костных тканях и создает механический барьер (тампонаду).</w:t>
            </w:r>
          </w:p>
          <w:p w:rsidR="000C2C64" w:rsidRPr="00A95E17" w:rsidRDefault="000C2C64" w:rsidP="000C2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C64" w:rsidRPr="00A95E17" w:rsidRDefault="000C2C64" w:rsidP="000C2C6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4 890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Термабумага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UPP-110 SE TYPE I(Normal)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10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Бумага для принтера УЗИ Твел 110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969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для принтера УЗИ Твел 110 S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совместимая бумага для черно-белых видеопринтеров. 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Форма: рулон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Размер: 110мм*20м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Масса6 0,175 кг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Чувствительность: стандартная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Тип: матовая, тип 1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Количество снимков: ориентировочно 200 снимков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10шт в коробке </w:t>
            </w:r>
          </w:p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64" w:rsidRPr="00A95E17" w:rsidRDefault="000C2C64" w:rsidP="000C2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15 000,00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C2C64" w:rsidRPr="00A95E17" w:rsidTr="00A95E17">
        <w:trPr>
          <w:trHeight w:val="1543"/>
          <w:jc w:val="center"/>
        </w:trPr>
        <w:tc>
          <w:tcPr>
            <w:tcW w:w="583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набор рагентов для иммунохроматографического качественного определения кардиального Тропанина 1 в цельной 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крови,сыворотке или плазме крови( ИХА – ТРОПОНИН ФАКТОР)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A9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 набора: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2C64" w:rsidRPr="00A95E17" w:rsidRDefault="000C2C64" w:rsidP="000C2C6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0C2C64" w:rsidRPr="00A95E17" w:rsidRDefault="000C2C64" w:rsidP="000C2C6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пипетка для внесения образца,</w:t>
            </w:r>
          </w:p>
          <w:p w:rsidR="000C2C64" w:rsidRPr="00A95E17" w:rsidRDefault="000C2C64" w:rsidP="000C2C6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0C2C64" w:rsidRPr="00A95E17" w:rsidRDefault="000C2C64" w:rsidP="000C2C6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0C2C64" w:rsidRPr="00A95E17" w:rsidRDefault="000C2C64" w:rsidP="000C2C64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0C2C64" w:rsidRPr="00A95E17" w:rsidRDefault="000C2C64" w:rsidP="000C2C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Чувствительность к тропонину I: 0,5 нг/мл.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анализа: 10 минут.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0C2C64" w:rsidRPr="00A95E17" w:rsidRDefault="000C2C64" w:rsidP="000C2C64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C64" w:rsidRPr="00A95E17" w:rsidRDefault="000C2C64" w:rsidP="000C2C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4" w:rsidRPr="00A95E17" w:rsidRDefault="000C2C64" w:rsidP="000C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lastRenderedPageBreak/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0C2C64">
        <w:rPr>
          <w:rFonts w:ascii="Times New Roman" w:hAnsi="Times New Roman" w:cs="Times New Roman"/>
          <w:i/>
          <w:color w:val="000000"/>
          <w:lang w:val="kk-KZ"/>
        </w:rPr>
        <w:t>1 064 060,00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CB" w:rsidRDefault="009D5BCB" w:rsidP="00781E4C">
      <w:pPr>
        <w:spacing w:after="0" w:line="240" w:lineRule="auto"/>
      </w:pPr>
      <w:r>
        <w:separator/>
      </w:r>
    </w:p>
  </w:endnote>
  <w:endnote w:type="continuationSeparator" w:id="0">
    <w:p w:rsidR="009D5BCB" w:rsidRDefault="009D5BCB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CB" w:rsidRDefault="009D5BCB" w:rsidP="00781E4C">
      <w:pPr>
        <w:spacing w:after="0" w:line="240" w:lineRule="auto"/>
      </w:pPr>
      <w:r>
        <w:separator/>
      </w:r>
    </w:p>
  </w:footnote>
  <w:footnote w:type="continuationSeparator" w:id="0">
    <w:p w:rsidR="009D5BCB" w:rsidRDefault="009D5BCB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2C64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3BFE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08C3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39F5"/>
    <w:rsid w:val="006546E9"/>
    <w:rsid w:val="0066103A"/>
    <w:rsid w:val="00671199"/>
    <w:rsid w:val="00671892"/>
    <w:rsid w:val="006722C7"/>
    <w:rsid w:val="00676473"/>
    <w:rsid w:val="00676EBB"/>
    <w:rsid w:val="00680492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0216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217F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88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06C9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19A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D25AA"/>
    <w:rsid w:val="009D5749"/>
    <w:rsid w:val="009D5BCB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95E17"/>
    <w:rsid w:val="00AA5F77"/>
    <w:rsid w:val="00AA6122"/>
    <w:rsid w:val="00AA7652"/>
    <w:rsid w:val="00AB4C66"/>
    <w:rsid w:val="00AB5D2D"/>
    <w:rsid w:val="00AB5E34"/>
    <w:rsid w:val="00AC7E5F"/>
    <w:rsid w:val="00AE01DA"/>
    <w:rsid w:val="00AE5749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D5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506C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A7330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EF77DB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47F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5E44-D022-4F0F-8645-481C3F65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261</cp:revision>
  <cp:lastPrinted>2023-03-24T02:39:00Z</cp:lastPrinted>
  <dcterms:created xsi:type="dcterms:W3CDTF">2021-01-05T08:23:00Z</dcterms:created>
  <dcterms:modified xsi:type="dcterms:W3CDTF">2024-01-23T10:29:00Z</dcterms:modified>
</cp:coreProperties>
</file>